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C" w:rsidRDefault="00B960FC" w:rsidP="000D54BF">
      <w:pPr>
        <w:spacing w:line="240" w:lineRule="auto"/>
        <w:rPr>
          <w:rFonts w:ascii="Times New Roman" w:hAnsi="Times New Roman" w:cs="Times New Roman"/>
        </w:rPr>
      </w:pPr>
      <w:r w:rsidRPr="0000309D">
        <w:rPr>
          <w:rFonts w:ascii="Times New Roman" w:hAnsi="Times New Roman" w:cs="Times New Roman"/>
        </w:rPr>
        <w:t>Основные характеристики инструментов капитала</w:t>
      </w:r>
    </w:p>
    <w:p w:rsidR="000D54BF" w:rsidRPr="009A3153" w:rsidRDefault="009A3153" w:rsidP="000D54B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="001B4871">
        <w:rPr>
          <w:rFonts w:ascii="Times New Roman" w:hAnsi="Times New Roman" w:cs="Times New Roman"/>
          <w:sz w:val="18"/>
          <w:szCs w:val="18"/>
        </w:rPr>
        <w:t>1</w:t>
      </w:r>
      <w:r w:rsidR="0000193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="001B4871">
        <w:rPr>
          <w:rFonts w:ascii="Times New Roman" w:hAnsi="Times New Roman" w:cs="Times New Roman"/>
          <w:sz w:val="18"/>
          <w:szCs w:val="18"/>
        </w:rPr>
        <w:t>0</w:t>
      </w:r>
      <w:r w:rsidR="0000193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1B4871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pPr w:leftFromText="180" w:rightFromText="180" w:vertAnchor="text" w:horzAnchor="margin" w:tblpY="424"/>
        <w:tblW w:w="166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62134" w:rsidRPr="008D193C" w:rsidTr="00B62134">
        <w:trPr>
          <w:gridAfter w:val="1"/>
          <w:wAfter w:w="1134" w:type="dxa"/>
          <w:trHeight w:val="8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</w:tr>
      <w:tr w:rsidR="00B62134" w:rsidRPr="008D193C" w:rsidTr="00B62134">
        <w:trPr>
          <w:gridAfter w:val="1"/>
          <w:wAfter w:w="1134" w:type="dxa"/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B960F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B960F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656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656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964E6F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964E6F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0F4E5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0F4E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5E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r w:rsidR="005E7A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СПС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 ТПВ 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 ТПВ 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 ТПВ 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«Регион 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1B4871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EA7F63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EA7F63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«СЭД»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онный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Применимое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D4B5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4B54" w:rsidRPr="006D4B54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65604B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65604B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65604B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6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4" w:rsidRPr="00220CC1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4" w:rsidRPr="0065604B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4" w:rsidRPr="0065604B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 условия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капитала, в который инструмент включается в течение переходного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периода «Базель III»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капитала, в который инструмент включается</w:t>
            </w:r>
            <w:r w:rsidRPr="00B62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после окончания переходного периода 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«Базель III»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  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консолидации, </w:t>
            </w:r>
            <w:r w:rsidRPr="00B62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котором инструмент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включается в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 в уставном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инструмента, включенная в расчет капитала (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Номинальная стоимость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57 937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5 000 тыс. </w:t>
            </w:r>
          </w:p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 тыс. руб.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Классификация инструмента </w:t>
            </w:r>
            <w:r w:rsidRPr="00B62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целей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317D98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317D98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317D98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17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срока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инструменту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бессрочный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погашения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ограничения срока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указания срока возврата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срока возврата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134" w:rsidRPr="00964E6F" w:rsidRDefault="00B62134" w:rsidP="0096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964E6F" w:rsidRDefault="00B62134" w:rsidP="0096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964E6F" w:rsidRDefault="00B62134" w:rsidP="0096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964E6F" w:rsidRDefault="00B62134" w:rsidP="00B24E5F">
            <w:pPr>
              <w:tabs>
                <w:tab w:val="left" w:pos="9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4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Досрочное расторжение договора и (или) внесение изменений в него, а равно досрочный возврат депозита (займа) или его части, досрочная уплата процентов за пользование займом, прекращение обязательств по договору  не допускаются без согласования с Банком </w:t>
            </w:r>
            <w:r w:rsidRPr="00756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России</w:t>
            </w:r>
            <w:r w:rsidR="00B24E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56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6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Возможность досрочного возврата депозита (займа), связанная с изменением налогового законодательства</w:t>
            </w:r>
            <w:r w:rsidRPr="00964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требований уполномоченного надзорного органа договором</w:t>
            </w:r>
            <w:r w:rsidR="00BE4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64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предусмотрена.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Последующая дата (даты) реализации права досрочного выкупа (погашения)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4" w:rsidRPr="00220CC1" w:rsidRDefault="00B62134" w:rsidP="002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34" w:rsidRPr="0065604B" w:rsidRDefault="00B62134" w:rsidP="002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4" w:rsidRPr="0065604B" w:rsidRDefault="00B62134" w:rsidP="002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Проценты/дивиденды/купонный доход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ставки по инструменту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7567DB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B62134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0B75BB">
        <w:trPr>
          <w:gridAfter w:val="1"/>
          <w:wAfter w:w="1134" w:type="dxa"/>
          <w:trHeight w:val="2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Обязательность выплат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685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68579E" w:rsidP="00B6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B62134" w:rsidRPr="008D193C" w:rsidTr="00B62134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условий, предусматри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екумулятив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B62134" w:rsidRPr="008D193C" w:rsidTr="00B62134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Конвертируе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65604B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34" w:rsidRPr="00220CC1" w:rsidRDefault="00B62134" w:rsidP="00B6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</w:tr>
      <w:tr w:rsidR="00B62134" w:rsidRPr="008D193C" w:rsidTr="00B62134">
        <w:trPr>
          <w:gridAfter w:val="1"/>
          <w:wAfter w:w="1134" w:type="dxa"/>
          <w:trHeight w:val="49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134" w:rsidRPr="008D193C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34" w:rsidRPr="00220CC1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34" w:rsidRPr="00220CC1" w:rsidRDefault="00B62134" w:rsidP="00ED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247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134" w:rsidRPr="000F4E51" w:rsidRDefault="00B62134" w:rsidP="005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2134" w:rsidRPr="0065604B" w:rsidRDefault="00B62134" w:rsidP="005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Конвертация в доли УК производится в случае возникновения одного из двух следующих событий, определенных </w:t>
            </w:r>
          </w:p>
          <w:p w:rsidR="00B62134" w:rsidRPr="000F4E51" w:rsidRDefault="00B62134" w:rsidP="005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Положением Банка России от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и предусмотрена условиями договора:</w:t>
            </w:r>
          </w:p>
          <w:p w:rsidR="00B62134" w:rsidRPr="000F4E51" w:rsidRDefault="00B62134" w:rsidP="005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2134" w:rsidRPr="0065604B" w:rsidRDefault="00B62134" w:rsidP="001E1C0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>- значение Норматива достаточности базового капитала достигло уровня ниже 5,125 процентов за шесть и более операционных дней в совокупности в</w:t>
            </w:r>
            <w:r w:rsidRPr="0065604B">
              <w:rPr>
                <w:sz w:val="16"/>
                <w:szCs w:val="16"/>
              </w:rPr>
              <w:t xml:space="preserve"> </w:t>
            </w: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>течение любых 30 последовательных операционных дней;</w:t>
            </w:r>
          </w:p>
          <w:p w:rsidR="00B62134" w:rsidRPr="0065604B" w:rsidRDefault="00B62134" w:rsidP="0050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об осуществлении мер по предупреждению банкротства банка  Комитетом банковского надзора Банка России</w:t>
            </w:r>
          </w:p>
        </w:tc>
      </w:tr>
      <w:tr w:rsidR="00B62134" w:rsidRPr="008D193C" w:rsidTr="00B62134">
        <w:trPr>
          <w:trHeight w:val="98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134" w:rsidRPr="008D193C" w:rsidRDefault="00B62134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134" w:rsidRPr="00220CC1" w:rsidRDefault="00B62134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34" w:rsidRPr="00220CC1" w:rsidRDefault="00B62134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34" w:rsidRPr="00220CC1" w:rsidRDefault="00B62134" w:rsidP="001E1C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2134" w:rsidRPr="00220CC1" w:rsidRDefault="00B62134" w:rsidP="001E1C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Полная либо частичная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конвертация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конвертации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Обязательность конвертации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</w:tr>
      <w:tr w:rsidR="0068172D" w:rsidRPr="008D193C" w:rsidTr="003D22AA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68172D" w:rsidRPr="008D193C" w:rsidTr="003D22AA">
        <w:trPr>
          <w:gridAfter w:val="1"/>
          <w:wAfter w:w="1134" w:type="dxa"/>
          <w:trHeight w:val="1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72D" w:rsidRPr="00220CC1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B54" w:rsidRDefault="006D4B54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172D" w:rsidRPr="0065604B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Списание инструмента производится в случае возникновения одного из двух следующих событий, определенных </w:t>
            </w:r>
          </w:p>
          <w:p w:rsidR="0068172D" w:rsidRPr="0065604B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Положением Банка России от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и предусмотрено условиями договора:</w:t>
            </w:r>
          </w:p>
          <w:p w:rsidR="0068172D" w:rsidRDefault="0068172D" w:rsidP="001E1C0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72D" w:rsidRPr="0065604B" w:rsidRDefault="0068172D" w:rsidP="001E1C0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>- значение Норматива достаточности базового капитала достигло уровня ниже 5,125 процентов за шесть и более операционных дней в совокупности в</w:t>
            </w:r>
            <w:r w:rsidRPr="0065604B">
              <w:rPr>
                <w:sz w:val="16"/>
                <w:szCs w:val="16"/>
              </w:rPr>
              <w:t xml:space="preserve"> </w:t>
            </w: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>течение любых 30 пос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ледовательных операционных дней</w:t>
            </w: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8172D" w:rsidRDefault="0068172D" w:rsidP="001E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об осуществлении мер по предупреждению банкротства банка  Комитетом банковского надзора Банка России</w:t>
            </w:r>
          </w:p>
          <w:p w:rsidR="0068172D" w:rsidRPr="0065604B" w:rsidRDefault="0068172D" w:rsidP="001E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или частичное 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или временное 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 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6D4B54" w:rsidRPr="008D193C" w:rsidTr="001A03E8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4B54" w:rsidRPr="008D193C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B54" w:rsidRPr="00220CC1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субординации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B54" w:rsidRPr="00220CC1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4B54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несостоятельности (банкротства) заемщика требования по настоящему договору, а также по финансовым санкциям за неисполнение обязательств по настоящему договору удовлетворяются после удовлетворения требований всех иных кредиторов</w:t>
            </w:r>
          </w:p>
          <w:p w:rsidR="006D4B54" w:rsidRPr="00220CC1" w:rsidRDefault="006D4B54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ванность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68172D" w:rsidRPr="008D193C" w:rsidTr="003D22AA">
        <w:trPr>
          <w:gridAfter w:val="1"/>
          <w:wAfter w:w="1134" w:type="dxa"/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требованиям Положения Банка России № 395-П и Положения Банка России №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68172D" w:rsidRPr="008D193C" w:rsidTr="003D22AA">
        <w:trPr>
          <w:gridAfter w:val="1"/>
          <w:wAfter w:w="1134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72D" w:rsidRPr="008D193C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несоответствий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65604B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D" w:rsidRPr="00220CC1" w:rsidRDefault="0068172D" w:rsidP="0068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1E1C01" w:rsidRDefault="001E1C01" w:rsidP="001E1C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7131" w:rsidRDefault="008A7131" w:rsidP="001E1C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5E14AD" w:rsidRPr="005E14AD" w:rsidRDefault="005E14AD" w:rsidP="001E1C0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E1C01" w:rsidRDefault="001E1C01" w:rsidP="001E1C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C01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E1C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1301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*продолжение таблицы</w:t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1134"/>
        <w:gridCol w:w="1134"/>
      </w:tblGrid>
      <w:tr w:rsidR="001E1C01" w:rsidRPr="008D193C" w:rsidTr="00B62134">
        <w:trPr>
          <w:trHeight w:val="8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характеристики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инструмента</w:t>
            </w:r>
          </w:p>
        </w:tc>
      </w:tr>
      <w:tr w:rsidR="001E1C01" w:rsidRPr="008D193C" w:rsidTr="00B62134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0F4E5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0F4E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0F4E5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0F4E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«СКТБ «Пластик»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«СКТБ «Пластик»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Применимое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D4B54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4B54" w:rsidRPr="008D193C" w:rsidRDefault="006D4B54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B54" w:rsidRPr="00220CC1" w:rsidRDefault="006D4B54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B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54" w:rsidRPr="00220CC1" w:rsidRDefault="006D4B5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01" w:rsidRPr="0065604B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 условия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капитала, в который инструмент включается в течение переходного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периода «Базель III»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</w:p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«Базель III»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ополнитель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ополнитель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капитал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заем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инструмента, включенная в расчет капитала (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F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43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D2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248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A3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248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bookmarkStart w:id="0" w:name="_GoBack"/>
            <w:bookmarkEnd w:id="0"/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Номинальная стоимость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15 000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 тыс. руб.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Обязательство, учитываемое по балансовой стоимости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25.01.2012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срока по инструменту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срочный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срочный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погашения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</w:t>
            </w:r>
            <w:r w:rsidR="001A03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A91612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</w:t>
            </w:r>
            <w:r w:rsidR="001A03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C01" w:rsidRPr="00964E6F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01" w:rsidRPr="00964E6F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964E6F" w:rsidRDefault="001E1C01" w:rsidP="008A7131">
            <w:pPr>
              <w:tabs>
                <w:tab w:val="left" w:pos="9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4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Досрочное расторжение договора и (или) внесение изменений в него, а равно досрочный возврат депозита (займа) или его части, досрочная уплата процентов за пользование займом, прекращение обязательств по договору  не допускаются без согласования с Банком России. Возможность досрочного возврата депозита (займа), связанная с изменением налогового законодательства или требований уполномоченного надзорного органа договором не предусмотрена.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EF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Проценты/дивиденды/</w:t>
            </w:r>
          </w:p>
          <w:p w:rsidR="001E1C01" w:rsidRPr="0065604B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купонный доход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ставки по инструменту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фиксированная ставка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7567DB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1E1C01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,00%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Обязательность выплат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68579E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68579E" w:rsidP="008A7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условий, предусматри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68579E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E1C01"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Конвертируе</w:t>
            </w:r>
            <w:proofErr w:type="spellEnd"/>
            <w:r w:rsidR="00B621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конверти-руемый</w:t>
            </w:r>
            <w:proofErr w:type="spellEnd"/>
          </w:p>
        </w:tc>
      </w:tr>
      <w:tr w:rsidR="00DA35FA" w:rsidRPr="008D193C" w:rsidTr="003D22AA">
        <w:trPr>
          <w:trHeight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FA" w:rsidRPr="008D193C" w:rsidRDefault="00DA35FA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A" w:rsidRPr="00220CC1" w:rsidRDefault="00DA35FA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FA" w:rsidRPr="0065604B" w:rsidRDefault="00DA35FA" w:rsidP="00D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Конвертация в доли УК производится в случае возникновения одного из двух следующих событий, определенных Положением Банка России от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и предусмотрена условиями договора:</w:t>
            </w:r>
          </w:p>
          <w:p w:rsidR="00DA35FA" w:rsidRPr="00220CC1" w:rsidRDefault="00DA35FA" w:rsidP="00DA35FA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значение норматива достаточности базового капитала достигло уровня ниже 2% в совокупности за шесть и более операционных дней в течение любых 30 последовательных операционных дней,</w:t>
            </w:r>
          </w:p>
          <w:p w:rsidR="00DA35FA" w:rsidRPr="0065604B" w:rsidRDefault="00DA35FA" w:rsidP="00DA35FA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принятие решения об осуществлении мер по предупреждению банкротства банка  Комитетом банковского надзора Банка России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Полная либо частичная конвертация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конвертации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Обязательность конвертации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усмотрению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</w:t>
            </w:r>
          </w:p>
        </w:tc>
      </w:tr>
      <w:tr w:rsidR="001E1C01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«Земский банк»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DA35FA" w:rsidRPr="008D193C" w:rsidTr="003D22AA">
        <w:trPr>
          <w:trHeight w:val="4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FA" w:rsidRPr="008D193C" w:rsidRDefault="00DA35FA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FA" w:rsidRPr="00220CC1" w:rsidRDefault="00DA35FA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35FA" w:rsidRPr="0065604B" w:rsidRDefault="00DA35FA" w:rsidP="00D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Списание инструмента производится в случае возникновения одного из двух следующих событий, определенных Положением Банка России от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CA63DA" w:rsidRPr="00CA6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  <w:r w:rsidRPr="00656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 и предусмотрено условиями договора:</w:t>
            </w:r>
          </w:p>
          <w:p w:rsidR="00DA35FA" w:rsidRPr="00220CC1" w:rsidRDefault="00DA35FA" w:rsidP="00D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значение норматива достаточности базового капитала достигло уровня ниже 2% в совокупности за шесть и более операционных дней в течение любых 30 последовательных операционных дней,</w:t>
            </w:r>
          </w:p>
          <w:p w:rsidR="00DA35FA" w:rsidRPr="0065604B" w:rsidRDefault="00DA35FA" w:rsidP="00D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принятие решения об осуществлении мер по предупреждению банкротства банка  Комитетом банковского надзора Банка России  при отсутствии решения уполномоченного органа Банка о мене или конвертации.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или частичное 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или частично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или временное 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</w:t>
            </w:r>
          </w:p>
        </w:tc>
      </w:tr>
      <w:tr w:rsidR="001E1C01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C01" w:rsidRPr="008D193C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Механизм 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01" w:rsidRPr="00220CC1" w:rsidRDefault="001E1C01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0A4715" w:rsidRPr="008D193C" w:rsidTr="001A03E8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15" w:rsidRPr="008D193C" w:rsidRDefault="000A471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715" w:rsidRPr="00220CC1" w:rsidRDefault="000A471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субординации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0A4715" w:rsidRDefault="000A4715" w:rsidP="001A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15">
              <w:rPr>
                <w:rFonts w:ascii="Times New Roman" w:hAnsi="Times New Roman" w:cs="Times New Roman"/>
                <w:sz w:val="16"/>
                <w:szCs w:val="16"/>
              </w:rPr>
              <w:t>В случае несостоятельности (банкротства) заемщика требования по настоящему договору, а также по финансовым санкциям за неисполнение обязательств по настоящему договору удовлетворяются после удовлетворения требований всех иных кредиторов</w:t>
            </w:r>
          </w:p>
        </w:tc>
      </w:tr>
      <w:tr w:rsidR="000A4715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715" w:rsidRPr="008D193C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Субординиро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ванность</w:t>
            </w:r>
            <w:proofErr w:type="spellEnd"/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0A4715" w:rsidRPr="008D193C" w:rsidTr="00B62134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715" w:rsidRPr="008D193C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0A4715" w:rsidRPr="008D193C" w:rsidTr="00B6213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715" w:rsidRPr="008D193C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несоответствий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5" w:rsidRPr="00220CC1" w:rsidRDefault="000A4715" w:rsidP="008A7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5E14AD" w:rsidRDefault="005E14AD" w:rsidP="008A0164">
      <w:pPr>
        <w:rPr>
          <w:sz w:val="20"/>
          <w:szCs w:val="20"/>
          <w:lang w:val="en-US"/>
        </w:rPr>
      </w:pPr>
    </w:p>
    <w:p w:rsidR="008A0164" w:rsidRDefault="008A0164" w:rsidP="008A0164"/>
    <w:p w:rsidR="008A0164" w:rsidRPr="008A0164" w:rsidRDefault="008A0164"/>
    <w:sectPr w:rsidR="008A0164" w:rsidRPr="008A0164" w:rsidSect="00C70B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1"/>
    <w:rsid w:val="0000193A"/>
    <w:rsid w:val="0000309D"/>
    <w:rsid w:val="00005199"/>
    <w:rsid w:val="00005A82"/>
    <w:rsid w:val="000178FA"/>
    <w:rsid w:val="0002285F"/>
    <w:rsid w:val="00027A7F"/>
    <w:rsid w:val="00032334"/>
    <w:rsid w:val="000352E0"/>
    <w:rsid w:val="00044FB6"/>
    <w:rsid w:val="00054BC2"/>
    <w:rsid w:val="00080BCE"/>
    <w:rsid w:val="00095FDC"/>
    <w:rsid w:val="00097898"/>
    <w:rsid w:val="000A3785"/>
    <w:rsid w:val="000A4715"/>
    <w:rsid w:val="000B2C59"/>
    <w:rsid w:val="000B6679"/>
    <w:rsid w:val="000B75BB"/>
    <w:rsid w:val="000B7D9A"/>
    <w:rsid w:val="000C1CEF"/>
    <w:rsid w:val="000C394A"/>
    <w:rsid w:val="000D41DA"/>
    <w:rsid w:val="000D54BF"/>
    <w:rsid w:val="000F4E51"/>
    <w:rsid w:val="00133E3E"/>
    <w:rsid w:val="001671BA"/>
    <w:rsid w:val="0016733D"/>
    <w:rsid w:val="001A03E8"/>
    <w:rsid w:val="001B2A23"/>
    <w:rsid w:val="001B4871"/>
    <w:rsid w:val="001C4AFA"/>
    <w:rsid w:val="001D1301"/>
    <w:rsid w:val="001E1C01"/>
    <w:rsid w:val="0020320A"/>
    <w:rsid w:val="00207461"/>
    <w:rsid w:val="00212F3B"/>
    <w:rsid w:val="00220CC1"/>
    <w:rsid w:val="00242D46"/>
    <w:rsid w:val="0026394B"/>
    <w:rsid w:val="00277072"/>
    <w:rsid w:val="0029265C"/>
    <w:rsid w:val="002A2347"/>
    <w:rsid w:val="002B34D2"/>
    <w:rsid w:val="002C0BB5"/>
    <w:rsid w:val="002D23EB"/>
    <w:rsid w:val="002D4FB9"/>
    <w:rsid w:val="00306566"/>
    <w:rsid w:val="00317D98"/>
    <w:rsid w:val="00323373"/>
    <w:rsid w:val="00327A67"/>
    <w:rsid w:val="0033297A"/>
    <w:rsid w:val="0035709B"/>
    <w:rsid w:val="0038775E"/>
    <w:rsid w:val="003920F2"/>
    <w:rsid w:val="003C1BD7"/>
    <w:rsid w:val="003D22AA"/>
    <w:rsid w:val="003D5A7B"/>
    <w:rsid w:val="00402AE4"/>
    <w:rsid w:val="0040720B"/>
    <w:rsid w:val="004501FC"/>
    <w:rsid w:val="004567D7"/>
    <w:rsid w:val="00457ADD"/>
    <w:rsid w:val="004C33FD"/>
    <w:rsid w:val="004C7F65"/>
    <w:rsid w:val="004D7433"/>
    <w:rsid w:val="00502E13"/>
    <w:rsid w:val="00504EB1"/>
    <w:rsid w:val="00506607"/>
    <w:rsid w:val="005124BA"/>
    <w:rsid w:val="005224D0"/>
    <w:rsid w:val="005311B3"/>
    <w:rsid w:val="00544032"/>
    <w:rsid w:val="005500A8"/>
    <w:rsid w:val="00551FAC"/>
    <w:rsid w:val="00575D8A"/>
    <w:rsid w:val="0058153E"/>
    <w:rsid w:val="005B7AB3"/>
    <w:rsid w:val="005D663A"/>
    <w:rsid w:val="005E14AD"/>
    <w:rsid w:val="005E7AA1"/>
    <w:rsid w:val="006036C7"/>
    <w:rsid w:val="00614662"/>
    <w:rsid w:val="00636B0C"/>
    <w:rsid w:val="00647A19"/>
    <w:rsid w:val="006508CF"/>
    <w:rsid w:val="0065604B"/>
    <w:rsid w:val="00657B1D"/>
    <w:rsid w:val="006620DC"/>
    <w:rsid w:val="00663811"/>
    <w:rsid w:val="00674462"/>
    <w:rsid w:val="0068172D"/>
    <w:rsid w:val="0068579E"/>
    <w:rsid w:val="006B060F"/>
    <w:rsid w:val="006C3A8B"/>
    <w:rsid w:val="006D462F"/>
    <w:rsid w:val="006D4B54"/>
    <w:rsid w:val="006F5ABF"/>
    <w:rsid w:val="006F6983"/>
    <w:rsid w:val="006F6EA1"/>
    <w:rsid w:val="007038C0"/>
    <w:rsid w:val="00706CAE"/>
    <w:rsid w:val="007567DB"/>
    <w:rsid w:val="00756B4B"/>
    <w:rsid w:val="00791535"/>
    <w:rsid w:val="007C2334"/>
    <w:rsid w:val="008012FC"/>
    <w:rsid w:val="00801BC7"/>
    <w:rsid w:val="00812D2A"/>
    <w:rsid w:val="00821956"/>
    <w:rsid w:val="0082497D"/>
    <w:rsid w:val="00830F87"/>
    <w:rsid w:val="0084389D"/>
    <w:rsid w:val="00846816"/>
    <w:rsid w:val="00883B39"/>
    <w:rsid w:val="00884A31"/>
    <w:rsid w:val="008909E2"/>
    <w:rsid w:val="008A0164"/>
    <w:rsid w:val="008A6268"/>
    <w:rsid w:val="008A7131"/>
    <w:rsid w:val="008D0B13"/>
    <w:rsid w:val="008D193C"/>
    <w:rsid w:val="008E57BF"/>
    <w:rsid w:val="008F292E"/>
    <w:rsid w:val="008F47EB"/>
    <w:rsid w:val="009130A1"/>
    <w:rsid w:val="00921129"/>
    <w:rsid w:val="00927A0C"/>
    <w:rsid w:val="009352E0"/>
    <w:rsid w:val="009378E9"/>
    <w:rsid w:val="00942B8B"/>
    <w:rsid w:val="00956CC3"/>
    <w:rsid w:val="00964E6F"/>
    <w:rsid w:val="009759DC"/>
    <w:rsid w:val="009872FA"/>
    <w:rsid w:val="009A3153"/>
    <w:rsid w:val="009B6FAA"/>
    <w:rsid w:val="009E4FCE"/>
    <w:rsid w:val="009E50C8"/>
    <w:rsid w:val="009F3461"/>
    <w:rsid w:val="009F4824"/>
    <w:rsid w:val="00A0172F"/>
    <w:rsid w:val="00A23272"/>
    <w:rsid w:val="00A329F5"/>
    <w:rsid w:val="00A40E16"/>
    <w:rsid w:val="00A57627"/>
    <w:rsid w:val="00A72EFC"/>
    <w:rsid w:val="00A754C9"/>
    <w:rsid w:val="00A871DA"/>
    <w:rsid w:val="00A87F00"/>
    <w:rsid w:val="00A91612"/>
    <w:rsid w:val="00A97D1A"/>
    <w:rsid w:val="00AA478A"/>
    <w:rsid w:val="00AA6673"/>
    <w:rsid w:val="00AB230B"/>
    <w:rsid w:val="00AB75C7"/>
    <w:rsid w:val="00AD1904"/>
    <w:rsid w:val="00AE53A7"/>
    <w:rsid w:val="00AF11B0"/>
    <w:rsid w:val="00AF3F57"/>
    <w:rsid w:val="00B029E3"/>
    <w:rsid w:val="00B06394"/>
    <w:rsid w:val="00B06C71"/>
    <w:rsid w:val="00B164CF"/>
    <w:rsid w:val="00B24E5F"/>
    <w:rsid w:val="00B43F2D"/>
    <w:rsid w:val="00B62134"/>
    <w:rsid w:val="00B645D9"/>
    <w:rsid w:val="00B909AA"/>
    <w:rsid w:val="00B960FC"/>
    <w:rsid w:val="00BD0E61"/>
    <w:rsid w:val="00BE4AD0"/>
    <w:rsid w:val="00BF1EBF"/>
    <w:rsid w:val="00BF58BA"/>
    <w:rsid w:val="00C162B8"/>
    <w:rsid w:val="00C37BB9"/>
    <w:rsid w:val="00C609DF"/>
    <w:rsid w:val="00C70BF1"/>
    <w:rsid w:val="00C724F2"/>
    <w:rsid w:val="00C902A6"/>
    <w:rsid w:val="00C93011"/>
    <w:rsid w:val="00C979B5"/>
    <w:rsid w:val="00CA39EF"/>
    <w:rsid w:val="00CA5E13"/>
    <w:rsid w:val="00CA63DA"/>
    <w:rsid w:val="00CB5FB6"/>
    <w:rsid w:val="00CB72D7"/>
    <w:rsid w:val="00CC2BEB"/>
    <w:rsid w:val="00CD5F69"/>
    <w:rsid w:val="00CE11A7"/>
    <w:rsid w:val="00CF0C63"/>
    <w:rsid w:val="00D06065"/>
    <w:rsid w:val="00D247BF"/>
    <w:rsid w:val="00D2484C"/>
    <w:rsid w:val="00D361E1"/>
    <w:rsid w:val="00D3654F"/>
    <w:rsid w:val="00D47B90"/>
    <w:rsid w:val="00D70E2F"/>
    <w:rsid w:val="00D73DA2"/>
    <w:rsid w:val="00D76807"/>
    <w:rsid w:val="00DA35FA"/>
    <w:rsid w:val="00DA3F7D"/>
    <w:rsid w:val="00DB0418"/>
    <w:rsid w:val="00DB3663"/>
    <w:rsid w:val="00DC38DA"/>
    <w:rsid w:val="00DE357C"/>
    <w:rsid w:val="00DF11C5"/>
    <w:rsid w:val="00E009DB"/>
    <w:rsid w:val="00E259D2"/>
    <w:rsid w:val="00E3088A"/>
    <w:rsid w:val="00E3121D"/>
    <w:rsid w:val="00E51C00"/>
    <w:rsid w:val="00E90EE5"/>
    <w:rsid w:val="00E92085"/>
    <w:rsid w:val="00EA7F63"/>
    <w:rsid w:val="00EB54C1"/>
    <w:rsid w:val="00EC2A0D"/>
    <w:rsid w:val="00ED0F6A"/>
    <w:rsid w:val="00F2365B"/>
    <w:rsid w:val="00F314A7"/>
    <w:rsid w:val="00F34EFB"/>
    <w:rsid w:val="00F43775"/>
    <w:rsid w:val="00F506B7"/>
    <w:rsid w:val="00F56912"/>
    <w:rsid w:val="00F869E4"/>
    <w:rsid w:val="00F9558F"/>
    <w:rsid w:val="00FA4FE6"/>
    <w:rsid w:val="00FB2E37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A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A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О.В.</dc:creator>
  <cp:lastModifiedBy>Марина Н. Долганова</cp:lastModifiedBy>
  <cp:revision>4</cp:revision>
  <cp:lastPrinted>2017-09-01T07:18:00Z</cp:lastPrinted>
  <dcterms:created xsi:type="dcterms:W3CDTF">2022-02-11T11:38:00Z</dcterms:created>
  <dcterms:modified xsi:type="dcterms:W3CDTF">2022-02-11T11:40:00Z</dcterms:modified>
</cp:coreProperties>
</file>